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2"/>
        <w:gridCol w:w="114"/>
        <w:gridCol w:w="1871"/>
        <w:gridCol w:w="85"/>
        <w:gridCol w:w="873"/>
        <w:gridCol w:w="1083"/>
        <w:gridCol w:w="1362"/>
        <w:gridCol w:w="850"/>
        <w:gridCol w:w="142"/>
        <w:gridCol w:w="312"/>
        <w:gridCol w:w="255"/>
        <w:gridCol w:w="142"/>
        <w:gridCol w:w="141"/>
        <w:gridCol w:w="709"/>
      </w:tblGrid>
      <w:tr w:rsidR="000364A2" w:rsidRPr="000364A2" w:rsidTr="000711B4">
        <w:tc>
          <w:tcPr>
            <w:tcW w:w="104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0364A2">
              <w:rPr>
                <w:b/>
                <w:sz w:val="20"/>
                <w:szCs w:val="20"/>
                <w:lang w:val="ru-RU"/>
              </w:rPr>
              <w:t>Анкета для граждан в возрасте до 65 лет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center"/>
              <w:rPr>
                <w:sz w:val="20"/>
                <w:szCs w:val="20"/>
                <w:lang w:val="ru-RU"/>
              </w:rPr>
            </w:pPr>
            <w:r w:rsidRPr="000364A2">
              <w:rPr>
                <w:b/>
                <w:sz w:val="20"/>
                <w:szCs w:val="20"/>
                <w:lang w:val="ru-RU"/>
              </w:rPr>
              <w:t>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</w:tr>
      <w:tr w:rsidR="000364A2" w:rsidRPr="000364A2" w:rsidTr="000711B4">
        <w:tc>
          <w:tcPr>
            <w:tcW w:w="1049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Дата анкетирования (день, месяц, год)</w:t>
            </w:r>
          </w:p>
        </w:tc>
      </w:tr>
      <w:tr w:rsidR="000364A2" w:rsidRPr="003906E6" w:rsidTr="000711B4">
        <w:tc>
          <w:tcPr>
            <w:tcW w:w="5494" w:type="dxa"/>
            <w:gridSpan w:val="6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Ф.И.О. </w:t>
            </w:r>
            <w:proofErr w:type="spellStart"/>
            <w:r w:rsidRPr="003906E6">
              <w:rPr>
                <w:sz w:val="20"/>
                <w:szCs w:val="20"/>
              </w:rPr>
              <w:t>пациента</w:t>
            </w:r>
            <w:proofErr w:type="spellEnd"/>
          </w:p>
        </w:tc>
        <w:tc>
          <w:tcPr>
            <w:tcW w:w="4996" w:type="dxa"/>
            <w:gridSpan w:val="9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Пол</w:t>
            </w:r>
            <w:proofErr w:type="spellEnd"/>
          </w:p>
        </w:tc>
      </w:tr>
      <w:tr w:rsidR="000364A2" w:rsidRPr="003906E6" w:rsidTr="000711B4">
        <w:tc>
          <w:tcPr>
            <w:tcW w:w="5494" w:type="dxa"/>
            <w:gridSpan w:val="6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Дата рождения (день, месяц, год) </w:t>
            </w:r>
          </w:p>
        </w:tc>
        <w:tc>
          <w:tcPr>
            <w:tcW w:w="4996" w:type="dxa"/>
            <w:gridSpan w:val="9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Полных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0364A2" w:rsidRPr="003906E6" w:rsidTr="000711B4">
        <w:tc>
          <w:tcPr>
            <w:tcW w:w="10490" w:type="dxa"/>
            <w:gridSpan w:val="1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Медицинская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организация</w:t>
            </w:r>
            <w:proofErr w:type="spellEnd"/>
          </w:p>
        </w:tc>
      </w:tr>
      <w:tr w:rsidR="000364A2" w:rsidRPr="000364A2" w:rsidTr="000711B4">
        <w:tc>
          <w:tcPr>
            <w:tcW w:w="10490" w:type="dxa"/>
            <w:gridSpan w:val="15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Должность и Ф.И.О. медицинского работника, проводившего анкетирование и подготовку заключения по его результатам: </w:t>
            </w:r>
          </w:p>
        </w:tc>
      </w:tr>
      <w:tr w:rsidR="000364A2" w:rsidRPr="000364A2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14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Говорил ли Вам врач когда-либо, что у Вас имеется</w:t>
            </w:r>
          </w:p>
        </w:tc>
      </w:tr>
      <w:tr w:rsidR="000364A2" w:rsidRPr="003906E6" w:rsidTr="000711B4">
        <w:tc>
          <w:tcPr>
            <w:tcW w:w="709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1.1.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гипертоническая болезнь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(повышенное артериальное давление)?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vMerge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Если «Да», то принимаете ли Вы препараты для снижения давления?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1.2.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ишемическая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болезнь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сердца</w:t>
            </w:r>
            <w:proofErr w:type="spellEnd"/>
            <w:r w:rsidRPr="003906E6">
              <w:rPr>
                <w:sz w:val="20"/>
                <w:szCs w:val="20"/>
              </w:rPr>
              <w:t xml:space="preserve"> (</w:t>
            </w:r>
            <w:proofErr w:type="spellStart"/>
            <w:r w:rsidRPr="003906E6">
              <w:rPr>
                <w:sz w:val="20"/>
                <w:szCs w:val="20"/>
              </w:rPr>
              <w:t>стенокардия</w:t>
            </w:r>
            <w:proofErr w:type="spellEnd"/>
            <w:r w:rsidRPr="003906E6">
              <w:rPr>
                <w:sz w:val="20"/>
                <w:szCs w:val="20"/>
              </w:rPr>
              <w:t>)?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1.3.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цереброваскулярное заболевание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(заболевание сосудов головного мозга)?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1.4.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1.5.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туберкулез (легких или иных локализаций)?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1.6.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сахарный диабет или повышенный уровень сахара в крови?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vMerge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1.7.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заболевания желудка (гастрит, язвенная болезнь)?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1.8.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хроническое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заболевание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почек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1.9.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злокачественное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новообразование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vMerge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Если</w:t>
            </w:r>
            <w:proofErr w:type="spellEnd"/>
            <w:r w:rsidRPr="003906E6">
              <w:rPr>
                <w:sz w:val="20"/>
                <w:szCs w:val="20"/>
              </w:rPr>
              <w:t xml:space="preserve"> «</w:t>
            </w: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  <w:r w:rsidRPr="003906E6">
              <w:rPr>
                <w:sz w:val="20"/>
                <w:szCs w:val="20"/>
              </w:rPr>
              <w:t xml:space="preserve">», </w:t>
            </w:r>
            <w:proofErr w:type="spellStart"/>
            <w:r w:rsidRPr="003906E6">
              <w:rPr>
                <w:sz w:val="20"/>
                <w:szCs w:val="20"/>
              </w:rPr>
              <w:t>то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какое</w:t>
            </w:r>
            <w:proofErr w:type="spellEnd"/>
            <w:proofErr w:type="gramStart"/>
            <w:r w:rsidRPr="003906E6">
              <w:rPr>
                <w:sz w:val="20"/>
                <w:szCs w:val="20"/>
              </w:rPr>
              <w:t>?_</w:t>
            </w:r>
            <w:proofErr w:type="gramEnd"/>
            <w:r w:rsidRPr="003906E6">
              <w:rPr>
                <w:sz w:val="20"/>
                <w:szCs w:val="20"/>
              </w:rPr>
              <w:t>____________________________________________________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1.10.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906E6">
              <w:rPr>
                <w:sz w:val="20"/>
                <w:szCs w:val="20"/>
              </w:rPr>
              <w:t>повышенный</w:t>
            </w:r>
            <w:proofErr w:type="spellEnd"/>
            <w:proofErr w:type="gram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уровень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холестерина</w:t>
            </w:r>
            <w:proofErr w:type="spellEnd"/>
            <w:r w:rsidRPr="003906E6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vMerge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Был ли у Вас инфаркт миокарда?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3.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Был ли у Вас инсульт?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Был ли инфаркт миокарда или инсульт у Ваших близких родственников в молодом или среднем возрасте (до 65 лет у матери или родных сестер, или до 55 лет у отца и родных братьев)?)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5.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Были ли у Ваших близких родственников в молодом или среднем возрасте злокачественные новообразования (легкого, желудка, кишечника, толстой или прямой кишки, предстательной железы, матки, опухоли других локализаций) или полипоз желудка, </w:t>
            </w:r>
            <w:proofErr w:type="gramStart"/>
            <w:r w:rsidRPr="000364A2">
              <w:rPr>
                <w:sz w:val="20"/>
                <w:szCs w:val="20"/>
                <w:lang w:val="ru-RU"/>
              </w:rPr>
              <w:t>семейный</w:t>
            </w:r>
            <w:proofErr w:type="gramEnd"/>
            <w:r w:rsidRPr="000364A2">
              <w:rPr>
                <w:sz w:val="20"/>
                <w:szCs w:val="20"/>
                <w:lang w:val="ru-RU"/>
              </w:rPr>
              <w:t xml:space="preserve"> аденоматоз/диффузный полипоз толстой кишки? </w:t>
            </w:r>
            <w:r w:rsidRPr="003906E6">
              <w:rPr>
                <w:sz w:val="20"/>
                <w:szCs w:val="20"/>
              </w:rPr>
              <w:t>(</w:t>
            </w:r>
            <w:proofErr w:type="spellStart"/>
            <w:r w:rsidRPr="003906E6">
              <w:rPr>
                <w:sz w:val="20"/>
                <w:szCs w:val="20"/>
              </w:rPr>
              <w:t>нужное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подчеркнуть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6.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7.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Если на вопрос 6 ответ «Да», то указанные боли/ощущения/дискомфорт исчезают сразу или в течение не более 20 минут после прекращения ходьбы/адаптации к холоду/в тепле/в покое и (или) они исчезают через 1-5 минут после приема нитроглицерина%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8.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9.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Возникало ли у Вас когда-либо внезапное без явных причин кратковременное онемение в одной руке, ноге или половине лица, губы, языка?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10.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Возникала ли у Вас когда-либо внезапная кратковременная потеря зрения на один глаз?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11.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12.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13.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Бывало ли у Вас когда-либо кровохарканье?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14.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Беспокоят ли Вас боли в области верхней части живота (в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области желудка), отрыжка, тошнота, рвота, ухудшение или отсутствие аппетита?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15.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16.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Похудели ли Вы за последнее время без видимых причин</w:t>
            </w:r>
            <w:r w:rsidRPr="000364A2">
              <w:rPr>
                <w:sz w:val="20"/>
                <w:szCs w:val="20"/>
                <w:lang w:val="ru-RU"/>
              </w:rP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17.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Бывает ли у Вас боль в области заднепроходного отверстия?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18.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Бывают ли у Вас кровяные выделения с калом?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19.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Курите ли Вы?</w:t>
            </w:r>
            <w:r w:rsidRPr="000364A2">
              <w:rPr>
                <w:sz w:val="20"/>
                <w:szCs w:val="20"/>
                <w:lang w:val="ru-RU"/>
              </w:rPr>
              <w:t xml:space="preserve"> (курение одной и более сигарет в день)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20.</w:t>
            </w:r>
          </w:p>
        </w:tc>
        <w:tc>
          <w:tcPr>
            <w:tcW w:w="9781" w:type="dxa"/>
            <w:gridSpan w:val="1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 xml:space="preserve">Если Вы курите, </w:t>
            </w:r>
            <w:proofErr w:type="gramStart"/>
            <w:r w:rsidRPr="000364A2">
              <w:rPr>
                <w:bCs/>
                <w:sz w:val="20"/>
                <w:szCs w:val="20"/>
                <w:lang w:val="ru-RU"/>
              </w:rPr>
              <w:t>то</w:t>
            </w:r>
            <w:proofErr w:type="gramEnd"/>
            <w:r w:rsidRPr="000364A2">
              <w:rPr>
                <w:bCs/>
                <w:sz w:val="20"/>
                <w:szCs w:val="20"/>
                <w:lang w:val="ru-RU"/>
              </w:rPr>
              <w:t xml:space="preserve"> сколько в среднем сигарет в день выкуриваете? </w:t>
            </w:r>
            <w:r w:rsidRPr="003906E6">
              <w:rPr>
                <w:bCs/>
                <w:sz w:val="20"/>
                <w:szCs w:val="20"/>
              </w:rPr>
              <w:t>________</w:t>
            </w:r>
            <w:proofErr w:type="spellStart"/>
            <w:r w:rsidRPr="003906E6">
              <w:rPr>
                <w:bCs/>
                <w:sz w:val="20"/>
                <w:szCs w:val="20"/>
              </w:rPr>
              <w:t>сиг</w:t>
            </w:r>
            <w:proofErr w:type="spellEnd"/>
            <w:r w:rsidRPr="003906E6">
              <w:rPr>
                <w:bCs/>
                <w:sz w:val="20"/>
                <w:szCs w:val="20"/>
              </w:rPr>
              <w:t>/</w:t>
            </w:r>
            <w:proofErr w:type="spellStart"/>
            <w:r w:rsidRPr="003906E6">
              <w:rPr>
                <w:bCs/>
                <w:sz w:val="20"/>
                <w:szCs w:val="20"/>
              </w:rPr>
              <w:t>день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До</w:t>
            </w:r>
            <w:proofErr w:type="spellEnd"/>
            <w:r w:rsidRPr="003906E6">
              <w:rPr>
                <w:sz w:val="20"/>
                <w:szCs w:val="20"/>
              </w:rPr>
              <w:t xml:space="preserve"> 30 </w:t>
            </w:r>
            <w:proofErr w:type="spellStart"/>
            <w:r w:rsidRPr="003906E6">
              <w:rPr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30 </w:t>
            </w:r>
            <w:proofErr w:type="spellStart"/>
            <w:r w:rsidRPr="003906E6">
              <w:rPr>
                <w:sz w:val="20"/>
                <w:szCs w:val="20"/>
              </w:rPr>
              <w:t>мин</w:t>
            </w:r>
            <w:proofErr w:type="spellEnd"/>
            <w:r w:rsidRPr="003906E6">
              <w:rPr>
                <w:sz w:val="20"/>
                <w:szCs w:val="20"/>
              </w:rPr>
              <w:t xml:space="preserve"> и </w:t>
            </w:r>
            <w:proofErr w:type="spellStart"/>
            <w:r w:rsidRPr="003906E6">
              <w:rPr>
                <w:sz w:val="20"/>
                <w:szCs w:val="20"/>
              </w:rPr>
              <w:t>более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22.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Присутствует ли в Вашем ежедневном рационе 400-500 г сырых овощей и фруктов?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23.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24.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364A2" w:rsidRPr="000364A2" w:rsidTr="000711B4">
        <w:tc>
          <w:tcPr>
            <w:tcW w:w="709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25.</w:t>
            </w:r>
          </w:p>
        </w:tc>
        <w:tc>
          <w:tcPr>
            <w:tcW w:w="9781" w:type="dxa"/>
            <w:gridSpan w:val="14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Как часто Вы употребляете алкогольные напитки?</w:t>
            </w:r>
          </w:p>
        </w:tc>
      </w:tr>
      <w:tr w:rsidR="000364A2" w:rsidRPr="003906E6" w:rsidTr="000711B4">
        <w:tc>
          <w:tcPr>
            <w:tcW w:w="709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3906E6">
              <w:rPr>
                <w:bCs/>
                <w:sz w:val="20"/>
                <w:szCs w:val="20"/>
              </w:rPr>
              <w:t>Никогда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</w:rPr>
            </w:pPr>
            <w:r w:rsidRPr="003906E6">
              <w:rPr>
                <w:bCs/>
                <w:sz w:val="20"/>
                <w:szCs w:val="20"/>
              </w:rPr>
              <w:t xml:space="preserve">(0 </w:t>
            </w:r>
            <w:proofErr w:type="spellStart"/>
            <w:r w:rsidRPr="003906E6">
              <w:rPr>
                <w:bCs/>
                <w:sz w:val="20"/>
                <w:szCs w:val="20"/>
              </w:rPr>
              <w:t>баллов</w:t>
            </w:r>
            <w:proofErr w:type="spellEnd"/>
            <w:r w:rsidRPr="003906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Раз в месяц и реже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(1 балл)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2-4 </w:t>
            </w:r>
            <w:proofErr w:type="spellStart"/>
            <w:r w:rsidRPr="003906E6">
              <w:rPr>
                <w:sz w:val="20"/>
                <w:szCs w:val="20"/>
              </w:rPr>
              <w:t>раза</w:t>
            </w:r>
            <w:proofErr w:type="spellEnd"/>
            <w:r w:rsidRPr="003906E6">
              <w:rPr>
                <w:sz w:val="20"/>
                <w:szCs w:val="20"/>
              </w:rPr>
              <w:t xml:space="preserve"> в </w:t>
            </w:r>
            <w:proofErr w:type="spellStart"/>
            <w:r w:rsidRPr="003906E6">
              <w:rPr>
                <w:sz w:val="20"/>
                <w:szCs w:val="20"/>
              </w:rPr>
              <w:t>месяц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(2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2666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2-3 </w:t>
            </w:r>
            <w:proofErr w:type="spellStart"/>
            <w:r w:rsidRPr="003906E6">
              <w:rPr>
                <w:sz w:val="20"/>
                <w:szCs w:val="20"/>
              </w:rPr>
              <w:t>раза</w:t>
            </w:r>
            <w:proofErr w:type="spellEnd"/>
            <w:r w:rsidRPr="003906E6">
              <w:rPr>
                <w:sz w:val="20"/>
                <w:szCs w:val="20"/>
              </w:rPr>
              <w:t xml:space="preserve"> в </w:t>
            </w:r>
            <w:proofErr w:type="spellStart"/>
            <w:r w:rsidRPr="003906E6">
              <w:rPr>
                <w:sz w:val="20"/>
                <w:szCs w:val="20"/>
              </w:rPr>
              <w:t>неделю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(3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  <w:u w:val="single"/>
              </w:rPr>
              <w:t>&gt;</w:t>
            </w:r>
            <w:r w:rsidRPr="003906E6">
              <w:rPr>
                <w:sz w:val="20"/>
                <w:szCs w:val="20"/>
              </w:rPr>
              <w:t xml:space="preserve">4 </w:t>
            </w:r>
            <w:proofErr w:type="spellStart"/>
            <w:r w:rsidRPr="003906E6">
              <w:rPr>
                <w:sz w:val="20"/>
                <w:szCs w:val="20"/>
              </w:rPr>
              <w:t>раз</w:t>
            </w:r>
            <w:proofErr w:type="spellEnd"/>
            <w:r w:rsidRPr="003906E6">
              <w:rPr>
                <w:sz w:val="20"/>
                <w:szCs w:val="20"/>
              </w:rPr>
              <w:t xml:space="preserve"> в </w:t>
            </w:r>
            <w:proofErr w:type="spellStart"/>
            <w:r w:rsidRPr="003906E6">
              <w:rPr>
                <w:sz w:val="20"/>
                <w:szCs w:val="20"/>
              </w:rPr>
              <w:t>неделю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(4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</w:tr>
      <w:tr w:rsidR="000364A2" w:rsidRPr="000364A2" w:rsidTr="000711B4">
        <w:tc>
          <w:tcPr>
            <w:tcW w:w="709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26.</w:t>
            </w:r>
          </w:p>
        </w:tc>
        <w:tc>
          <w:tcPr>
            <w:tcW w:w="9781" w:type="dxa"/>
            <w:gridSpan w:val="14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Какое количество алкогольных напитков (сколько порций) вы выпиваете обычно за один раз?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1 порция равна 12 мл чистого этанола или 30 мл крепкого алкоголя (водки) или 100 мл сухого вина или 300 мл пива</w:t>
            </w:r>
          </w:p>
        </w:tc>
      </w:tr>
      <w:tr w:rsidR="000364A2" w:rsidRPr="003906E6" w:rsidTr="000711B4">
        <w:tc>
          <w:tcPr>
            <w:tcW w:w="709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1-2 </w:t>
            </w:r>
            <w:proofErr w:type="spellStart"/>
            <w:r w:rsidRPr="003906E6">
              <w:rPr>
                <w:sz w:val="20"/>
                <w:szCs w:val="20"/>
              </w:rPr>
              <w:t>порции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(0 </w:t>
            </w:r>
            <w:proofErr w:type="spellStart"/>
            <w:r w:rsidRPr="003906E6">
              <w:rPr>
                <w:sz w:val="20"/>
                <w:szCs w:val="20"/>
              </w:rPr>
              <w:t>баллов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3-4 </w:t>
            </w:r>
            <w:proofErr w:type="spellStart"/>
            <w:r w:rsidRPr="003906E6">
              <w:rPr>
                <w:sz w:val="20"/>
                <w:szCs w:val="20"/>
              </w:rPr>
              <w:t>порции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(1 </w:t>
            </w:r>
            <w:proofErr w:type="spellStart"/>
            <w:r w:rsidRPr="003906E6">
              <w:rPr>
                <w:sz w:val="20"/>
                <w:szCs w:val="20"/>
              </w:rPr>
              <w:t>балл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5-6 </w:t>
            </w:r>
            <w:proofErr w:type="spellStart"/>
            <w:r w:rsidRPr="003906E6">
              <w:rPr>
                <w:sz w:val="20"/>
                <w:szCs w:val="20"/>
              </w:rPr>
              <w:t>порций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(2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2354" w:type="dxa"/>
            <w:gridSpan w:val="3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7-9 </w:t>
            </w:r>
            <w:proofErr w:type="spellStart"/>
            <w:r w:rsidRPr="003906E6">
              <w:rPr>
                <w:sz w:val="20"/>
                <w:szCs w:val="20"/>
              </w:rPr>
              <w:t>порций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(3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&gt;10 </w:t>
            </w:r>
            <w:proofErr w:type="spellStart"/>
            <w:r w:rsidRPr="003906E6">
              <w:rPr>
                <w:sz w:val="20"/>
                <w:szCs w:val="20"/>
              </w:rPr>
              <w:t>порций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(4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</w:tr>
      <w:tr w:rsidR="000364A2" w:rsidRPr="000364A2" w:rsidTr="000711B4">
        <w:tc>
          <w:tcPr>
            <w:tcW w:w="709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27.</w:t>
            </w:r>
          </w:p>
        </w:tc>
        <w:tc>
          <w:tcPr>
            <w:tcW w:w="9781" w:type="dxa"/>
            <w:gridSpan w:val="14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Как часто Вы употребляете за один раз 6 или более порций?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0364A2" w:rsidRPr="003906E6" w:rsidTr="000711B4">
        <w:tc>
          <w:tcPr>
            <w:tcW w:w="709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Никогда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(0 </w:t>
            </w:r>
            <w:proofErr w:type="spellStart"/>
            <w:r w:rsidRPr="003906E6">
              <w:rPr>
                <w:sz w:val="20"/>
                <w:szCs w:val="20"/>
              </w:rPr>
              <w:t>баллов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Раз в месяц и реже 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(1 балл)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2-4 </w:t>
            </w:r>
            <w:proofErr w:type="spellStart"/>
            <w:r w:rsidRPr="003906E6">
              <w:rPr>
                <w:sz w:val="20"/>
                <w:szCs w:val="20"/>
              </w:rPr>
              <w:t>раза</w:t>
            </w:r>
            <w:proofErr w:type="spellEnd"/>
            <w:r w:rsidRPr="003906E6">
              <w:rPr>
                <w:sz w:val="20"/>
                <w:szCs w:val="20"/>
              </w:rPr>
              <w:t xml:space="preserve"> в </w:t>
            </w:r>
            <w:proofErr w:type="spellStart"/>
            <w:r w:rsidRPr="003906E6">
              <w:rPr>
                <w:sz w:val="20"/>
                <w:szCs w:val="20"/>
              </w:rPr>
              <w:t>месяц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(2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2666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2-3 </w:t>
            </w:r>
            <w:proofErr w:type="spellStart"/>
            <w:r w:rsidRPr="003906E6">
              <w:rPr>
                <w:sz w:val="20"/>
                <w:szCs w:val="20"/>
              </w:rPr>
              <w:t>раза</w:t>
            </w:r>
            <w:proofErr w:type="spellEnd"/>
            <w:r w:rsidRPr="003906E6">
              <w:rPr>
                <w:sz w:val="20"/>
                <w:szCs w:val="20"/>
              </w:rPr>
              <w:t xml:space="preserve"> в </w:t>
            </w:r>
            <w:proofErr w:type="spellStart"/>
            <w:r w:rsidRPr="003906E6">
              <w:rPr>
                <w:sz w:val="20"/>
                <w:szCs w:val="20"/>
              </w:rPr>
              <w:t>неделю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(3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&gt; 4 </w:t>
            </w:r>
            <w:proofErr w:type="spellStart"/>
            <w:r w:rsidRPr="003906E6">
              <w:rPr>
                <w:sz w:val="20"/>
                <w:szCs w:val="20"/>
              </w:rPr>
              <w:t>раз</w:t>
            </w:r>
            <w:proofErr w:type="spellEnd"/>
            <w:r w:rsidRPr="003906E6">
              <w:rPr>
                <w:sz w:val="20"/>
                <w:szCs w:val="20"/>
              </w:rPr>
              <w:t xml:space="preserve"> в </w:t>
            </w:r>
            <w:proofErr w:type="spellStart"/>
            <w:r w:rsidRPr="003906E6">
              <w:rPr>
                <w:sz w:val="20"/>
                <w:szCs w:val="20"/>
              </w:rPr>
              <w:t>неделю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(4 </w:t>
            </w:r>
            <w:proofErr w:type="spellStart"/>
            <w:r w:rsidRPr="003906E6">
              <w:rPr>
                <w:sz w:val="20"/>
                <w:szCs w:val="20"/>
              </w:rPr>
              <w:t>балла</w:t>
            </w:r>
            <w:proofErr w:type="spellEnd"/>
            <w:r w:rsidRPr="003906E6">
              <w:rPr>
                <w:sz w:val="20"/>
                <w:szCs w:val="20"/>
              </w:rPr>
              <w:t>)</w:t>
            </w:r>
          </w:p>
        </w:tc>
      </w:tr>
      <w:tr w:rsidR="000364A2" w:rsidRPr="000364A2" w:rsidTr="000711B4">
        <w:tc>
          <w:tcPr>
            <w:tcW w:w="10490" w:type="dxa"/>
            <w:gridSpan w:val="15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ОБЩАЯ СУММА БАЛЛОВ в ответах на вопросы №№ 25-27 равна _________баллов</w:t>
            </w:r>
          </w:p>
        </w:tc>
      </w:tr>
      <w:tr w:rsidR="000364A2" w:rsidRPr="003906E6" w:rsidTr="000711B4">
        <w:tc>
          <w:tcPr>
            <w:tcW w:w="709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28.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Нет</w:t>
            </w:r>
            <w:proofErr w:type="spellEnd"/>
          </w:p>
        </w:tc>
      </w:tr>
    </w:tbl>
    <w:p w:rsidR="000364A2" w:rsidRPr="003906E6" w:rsidRDefault="000364A2" w:rsidP="000364A2">
      <w:pPr>
        <w:tabs>
          <w:tab w:val="right" w:pos="10065"/>
        </w:tabs>
        <w:jc w:val="both"/>
        <w:rPr>
          <w:sz w:val="20"/>
          <w:szCs w:val="20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35"/>
        <w:gridCol w:w="5811"/>
      </w:tblGrid>
      <w:tr w:rsidR="000364A2" w:rsidRPr="000364A2" w:rsidTr="000711B4">
        <w:tc>
          <w:tcPr>
            <w:tcW w:w="10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center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Правила вынесения заключения по результатам опроса (анкетирования) в рамках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center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диспансеризации граждан в возрасте до 65 лет</w:t>
            </w:r>
          </w:p>
        </w:tc>
      </w:tr>
      <w:tr w:rsidR="000364A2" w:rsidRPr="000364A2" w:rsidTr="000711B4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анкеты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Ответ</w:t>
            </w:r>
            <w:proofErr w:type="spellEnd"/>
            <w:r w:rsidRPr="003906E6">
              <w:rPr>
                <w:sz w:val="20"/>
                <w:szCs w:val="20"/>
              </w:rPr>
              <w:t xml:space="preserve"> и </w:t>
            </w:r>
            <w:proofErr w:type="spellStart"/>
            <w:r w:rsidRPr="003906E6">
              <w:rPr>
                <w:sz w:val="20"/>
                <w:szCs w:val="20"/>
              </w:rPr>
              <w:t>Заключение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Врачебная тактика - Показания на 2 этап диспансеризации или дополнительное обследование вне рамок диспансеризации*</w:t>
            </w:r>
          </w:p>
        </w:tc>
      </w:tr>
      <w:tr w:rsidR="000364A2" w:rsidRPr="000364A2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Осведомленность о заболеваниях в анамнезе (личный анамнез)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</w:t>
            </w:r>
            <w:proofErr w:type="spellEnd"/>
            <w:r w:rsidRPr="003906E6">
              <w:rPr>
                <w:sz w:val="20"/>
                <w:szCs w:val="20"/>
              </w:rPr>
              <w:t xml:space="preserve"> 1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(1.1. - 1.10);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 и 3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lastRenderedPageBreak/>
              <w:t>Ответ «ДА» на любой вопрос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Вероятность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lastRenderedPageBreak/>
              <w:t>заболевания в личном анамнезе;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вторую часть вопроса 1.1 -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вероятность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медикаментозной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гипотензивной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терапии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lastRenderedPageBreak/>
              <w:t>Получить</w:t>
            </w:r>
            <w:r w:rsidRPr="000364A2">
              <w:rPr>
                <w:sz w:val="20"/>
                <w:szCs w:val="20"/>
                <w:lang w:val="ru-RU"/>
              </w:rPr>
              <w:t xml:space="preserve"> документальное подтверждение заболевания (амб. карта, выписки) и при его наличии внести диагноз заболеваний в учетную форму; 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lastRenderedPageBreak/>
              <w:t>С учетом уровня АД у пациента, ответившего «ДА» на вторую часть вопросы 1.1,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внести информацию об</w:t>
            </w:r>
            <w:r w:rsidRPr="000364A2">
              <w:rPr>
                <w:sz w:val="20"/>
                <w:szCs w:val="20"/>
                <w:lang w:val="ru-RU"/>
              </w:rPr>
              <w:t xml:space="preserve"> эффективности гипотензивной терапии в учетную форму;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Профилактический медицинский осмотр и диспансеризацию проводить с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учетом</w:t>
            </w:r>
            <w:r w:rsidRPr="000364A2">
              <w:rPr>
                <w:sz w:val="20"/>
                <w:szCs w:val="20"/>
                <w:lang w:val="ru-RU"/>
              </w:rPr>
              <w:t xml:space="preserve"> выявленного в анамнезе заболевания.</w:t>
            </w:r>
          </w:p>
        </w:tc>
      </w:tr>
      <w:tr w:rsidR="000364A2" w:rsidRPr="003906E6" w:rsidTr="000711B4">
        <w:tc>
          <w:tcPr>
            <w:tcW w:w="10489" w:type="dxa"/>
            <w:gridSpan w:val="3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bCs/>
                <w:sz w:val="20"/>
                <w:szCs w:val="20"/>
              </w:rPr>
              <w:lastRenderedPageBreak/>
              <w:t>Семейный</w:t>
            </w:r>
            <w:proofErr w:type="spellEnd"/>
            <w:r w:rsidRPr="003906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bCs/>
                <w:sz w:val="20"/>
                <w:szCs w:val="20"/>
              </w:rPr>
              <w:t>анамнез</w:t>
            </w:r>
            <w:proofErr w:type="spellEnd"/>
          </w:p>
        </w:tc>
      </w:tr>
      <w:tr w:rsidR="000364A2" w:rsidRPr="000364A2" w:rsidTr="000711B4">
        <w:tc>
          <w:tcPr>
            <w:tcW w:w="1843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4 и 5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вопрос 4 - отягощенная наследственность по инфаркту и инсульту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профилактическом консультирования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обратить внимание </w:t>
            </w:r>
            <w:r w:rsidRPr="000364A2">
              <w:rPr>
                <w:sz w:val="20"/>
                <w:szCs w:val="20"/>
                <w:lang w:val="ru-RU"/>
              </w:rPr>
              <w:t>на меры по профилактике атеросклероза, особенно при наличии клинических проявлений ИБС, ЦВБ.</w:t>
            </w:r>
          </w:p>
        </w:tc>
      </w:tr>
      <w:tr w:rsidR="000364A2" w:rsidRPr="000364A2" w:rsidTr="000711B4">
        <w:tc>
          <w:tcPr>
            <w:tcW w:w="1843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вопрос 5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- отягощенная наследственность и высокий риск развития колоректального рака,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Для граждан в возрасте от 40 лет и старше при отягощенной 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наследственности по колоректальному раку, семейному аденоматозу (диффузному полипозу) толстой кишки, направить </w:t>
            </w:r>
            <w:r w:rsidRPr="000364A2">
              <w:rPr>
                <w:sz w:val="20"/>
                <w:szCs w:val="20"/>
                <w:lang w:val="ru-RU"/>
              </w:rPr>
              <w:t>на 2 этап диспансеризации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(осмотр врачом-хирургом или врачом-колопроктологом)</w:t>
            </w:r>
          </w:p>
        </w:tc>
      </w:tr>
      <w:tr w:rsidR="000364A2" w:rsidRPr="003906E6" w:rsidTr="000711B4">
        <w:tc>
          <w:tcPr>
            <w:tcW w:w="10489" w:type="dxa"/>
            <w:gridSpan w:val="3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bCs/>
                <w:sz w:val="20"/>
                <w:szCs w:val="20"/>
              </w:rPr>
              <w:t>Выявление</w:t>
            </w:r>
            <w:proofErr w:type="spellEnd"/>
            <w:r w:rsidRPr="003906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bCs/>
                <w:sz w:val="20"/>
                <w:szCs w:val="20"/>
              </w:rPr>
              <w:t>вероятности</w:t>
            </w:r>
            <w:proofErr w:type="spellEnd"/>
            <w:r w:rsidRPr="003906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bCs/>
                <w:sz w:val="20"/>
                <w:szCs w:val="20"/>
              </w:rPr>
              <w:t>стенокардии</w:t>
            </w:r>
            <w:proofErr w:type="spellEnd"/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6 и 7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ДА» на вопрос 6 или на оба вопроса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Имеется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вероятность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sz w:val="20"/>
                <w:szCs w:val="20"/>
              </w:rPr>
              <w:t>стенокардии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Провести детальный сбор</w:t>
            </w:r>
            <w:r w:rsidRPr="000364A2">
              <w:rPr>
                <w:sz w:val="20"/>
                <w:szCs w:val="20"/>
                <w:lang w:val="ru-RU"/>
              </w:rPr>
              <w:t xml:space="preserve"> жалоб и анамнеза, целенаправленный осмотр пациента, оценить клиническую картину с учетом ЭКГ.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Исключить</w:t>
            </w:r>
            <w:r w:rsidRPr="000364A2">
              <w:rPr>
                <w:sz w:val="20"/>
                <w:szCs w:val="20"/>
                <w:lang w:val="ru-RU"/>
              </w:rPr>
              <w:t xml:space="preserve"> острую форму ИБС, рассмотреть необходимость назначения медикаментозной терапии.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Направить</w:t>
            </w:r>
            <w:r w:rsidRPr="000364A2">
              <w:rPr>
                <w:sz w:val="20"/>
                <w:szCs w:val="20"/>
                <w:lang w:val="ru-RU"/>
              </w:rPr>
              <w:t xml:space="preserve"> на консультацию к врачу-кардиологу вне рамок профилактического медицинского осмотра и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профилактическом консультировании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информировать </w:t>
            </w:r>
            <w:r w:rsidRPr="000364A2">
              <w:rPr>
                <w:sz w:val="20"/>
                <w:szCs w:val="20"/>
                <w:lang w:val="ru-RU"/>
              </w:rPr>
              <w:t>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Обратить внимание</w:t>
            </w:r>
            <w:r w:rsidRPr="000364A2">
              <w:rPr>
                <w:sz w:val="20"/>
                <w:szCs w:val="20"/>
                <w:lang w:val="ru-RU"/>
              </w:rPr>
              <w:t xml:space="preserve"> на сопутствующие факторы риска и важность их коррекции.</w:t>
            </w:r>
          </w:p>
        </w:tc>
      </w:tr>
      <w:tr w:rsidR="000364A2" w:rsidRPr="003906E6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Выявление вероятности, перенесенной транзиторной ишемической атаки (ТИА) или острого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bCs/>
                <w:sz w:val="20"/>
                <w:szCs w:val="20"/>
              </w:rPr>
              <w:t>нарушения</w:t>
            </w:r>
            <w:proofErr w:type="spellEnd"/>
            <w:r w:rsidRPr="003906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bCs/>
                <w:sz w:val="20"/>
                <w:szCs w:val="20"/>
              </w:rPr>
              <w:t>мозгового</w:t>
            </w:r>
            <w:proofErr w:type="spellEnd"/>
            <w:r w:rsidRPr="003906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06E6">
              <w:rPr>
                <w:bCs/>
                <w:sz w:val="20"/>
                <w:szCs w:val="20"/>
              </w:rPr>
              <w:t>кровообращения</w:t>
            </w:r>
            <w:proofErr w:type="spellEnd"/>
            <w:r w:rsidRPr="003906E6">
              <w:rPr>
                <w:bCs/>
                <w:sz w:val="20"/>
                <w:szCs w:val="20"/>
              </w:rPr>
              <w:t xml:space="preserve"> (ОНМК)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lastRenderedPageBreak/>
              <w:t>8 - 10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lastRenderedPageBreak/>
              <w:t xml:space="preserve">Ответ «ДА» хотя бы на один вопрос - имеется вероятность преходящей ишемической </w:t>
            </w:r>
            <w:r w:rsidRPr="000364A2">
              <w:rPr>
                <w:sz w:val="20"/>
                <w:szCs w:val="20"/>
                <w:lang w:val="ru-RU"/>
              </w:rPr>
              <w:lastRenderedPageBreak/>
              <w:t>атаки (ТИА) или перенесенного ОНМК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lastRenderedPageBreak/>
              <w:t>Направить</w:t>
            </w:r>
            <w:r w:rsidRPr="000364A2">
              <w:rPr>
                <w:sz w:val="20"/>
                <w:szCs w:val="20"/>
                <w:lang w:val="ru-RU"/>
              </w:rPr>
              <w:t xml:space="preserve"> пациента на консультацию (осмотр) к врачу - неврологу в рамках 2 этапа диспансеризации.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lastRenderedPageBreak/>
              <w:t>Информировать</w:t>
            </w:r>
            <w:r w:rsidRPr="000364A2">
              <w:rPr>
                <w:sz w:val="20"/>
                <w:szCs w:val="20"/>
                <w:lang w:val="ru-RU"/>
              </w:rPr>
              <w:t xml:space="preserve"> граждан о высоком риске развития инсульта, о его характерных проявлениях, о неотложных мероприятиях само- и взаимопомощи, включая своевременный вызов скорой медицинской помощи.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подтверждении диагноза,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направить</w:t>
            </w:r>
            <w:r w:rsidRPr="000364A2">
              <w:rPr>
                <w:sz w:val="20"/>
                <w:szCs w:val="20"/>
                <w:lang w:val="ru-RU"/>
              </w:rPr>
              <w:t xml:space="preserve"> на углубленное профилактическое консультирование в рамках диспансеризации.</w:t>
            </w:r>
          </w:p>
        </w:tc>
      </w:tr>
      <w:tr w:rsidR="000364A2" w:rsidRPr="000364A2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lastRenderedPageBreak/>
              <w:t xml:space="preserve">Выявление вероятности хронического заболевания нижних дыхательных путей 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(хронической обструктивной болезни легких - ХОБЛ)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11 и 12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хотя бы на один вопрос - имеется вероятность хронического заболевания нижних дыхательных путей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Направить</w:t>
            </w:r>
            <w:r w:rsidRPr="000364A2">
              <w:rPr>
                <w:sz w:val="20"/>
                <w:szCs w:val="20"/>
                <w:lang w:val="ru-RU"/>
              </w:rPr>
              <w:t xml:space="preserve"> на второй этап диспансеризации для проведения спирометрии.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При выявлении патологических отклонений </w:t>
            </w:r>
            <w:r w:rsidRPr="000364A2">
              <w:rPr>
                <w:bCs/>
                <w:sz w:val="20"/>
                <w:szCs w:val="20"/>
                <w:lang w:val="ru-RU"/>
              </w:rPr>
              <w:t>провести</w:t>
            </w:r>
            <w:r w:rsidRPr="000364A2">
              <w:rPr>
                <w:sz w:val="20"/>
                <w:szCs w:val="20"/>
                <w:lang w:val="ru-RU"/>
              </w:rPr>
              <w:t xml:space="preserve"> обследование и лечение пациента в соответствии со стандартом ПСМП вне рамок диспансеризации.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При проведении профилактического консультирования </w:t>
            </w:r>
            <w:r w:rsidRPr="000364A2">
              <w:rPr>
                <w:bCs/>
                <w:sz w:val="20"/>
                <w:szCs w:val="20"/>
                <w:lang w:val="ru-RU"/>
              </w:rPr>
              <w:t>обратить</w:t>
            </w:r>
            <w:r w:rsidRPr="000364A2">
              <w:rPr>
                <w:sz w:val="20"/>
                <w:szCs w:val="20"/>
                <w:lang w:val="ru-RU"/>
              </w:rPr>
              <w:t xml:space="preserve"> внимание на меры профилактики ХОБЛ и важность коррекции имеющихся факторов риска.</w:t>
            </w:r>
          </w:p>
        </w:tc>
      </w:tr>
      <w:tr w:rsidR="000364A2" w:rsidRPr="000364A2" w:rsidTr="000711B4">
        <w:tc>
          <w:tcPr>
            <w:tcW w:w="1843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</w:t>
            </w:r>
            <w:proofErr w:type="spellEnd"/>
            <w:r w:rsidRPr="003906E6">
              <w:rPr>
                <w:sz w:val="20"/>
                <w:szCs w:val="20"/>
              </w:rPr>
              <w:t xml:space="preserve"> 13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</w:t>
            </w:r>
            <w:proofErr w:type="spellEnd"/>
            <w:r w:rsidRPr="003906E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на вопрос 13 -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вероятность наличия заболевания легких (Бронхоэктазы, онкопатология, туберкулез)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Провести детальный сбор</w:t>
            </w:r>
            <w:r w:rsidRPr="000364A2">
              <w:rPr>
                <w:sz w:val="20"/>
                <w:szCs w:val="20"/>
                <w:lang w:val="ru-RU"/>
              </w:rPr>
              <w:t xml:space="preserve"> 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профилактическом консультировании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учесть</w:t>
            </w:r>
            <w:r w:rsidRPr="000364A2">
              <w:rPr>
                <w:sz w:val="20"/>
                <w:szCs w:val="20"/>
                <w:lang w:val="ru-RU"/>
              </w:rPr>
              <w:t xml:space="preserve"> выявленную симптоматику.</w:t>
            </w:r>
          </w:p>
        </w:tc>
      </w:tr>
      <w:tr w:rsidR="000364A2" w:rsidRPr="000364A2" w:rsidTr="000711B4">
        <w:tc>
          <w:tcPr>
            <w:tcW w:w="1843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вопрос 13 и на вопрос 5 (отягощенная наследственность по раку легкого)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отсутствии в анамнезе и в настоящее время диспансерного наблюдения по поводу бронхоэктатической болезни, туберкулеза легких и опухоли легкого,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направить</w:t>
            </w:r>
            <w:r w:rsidRPr="000364A2">
              <w:rPr>
                <w:sz w:val="20"/>
                <w:szCs w:val="20"/>
                <w:lang w:val="ru-RU"/>
              </w:rPr>
              <w:t xml:space="preserve"> пациента на второй этап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диспансеризации для проведения рентгенографии и/или компьютерной томографии легких и по результатам определить дальнейшую врачебную тактику вне рамок диспансеризации.</w:t>
            </w:r>
          </w:p>
        </w:tc>
      </w:tr>
      <w:tr w:rsidR="000364A2" w:rsidRPr="000364A2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Выявление вероятности заболеваний желудочно-кишечного тракта (ЖКТ), 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в том числе и онкологических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14 - 16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вопрос 16 в сочетании с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ответом «Да» на вопрос 14 и/или 15 -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вероятность заболеваний </w:t>
            </w:r>
            <w:r w:rsidRPr="000364A2">
              <w:rPr>
                <w:sz w:val="20"/>
                <w:szCs w:val="20"/>
                <w:lang w:val="ru-RU"/>
              </w:rPr>
              <w:lastRenderedPageBreak/>
              <w:t>верхних отделов желудочно- кишечного тракта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lastRenderedPageBreak/>
              <w:t>Провести детальный сбор</w:t>
            </w:r>
            <w:r w:rsidRPr="000364A2">
              <w:rPr>
                <w:sz w:val="20"/>
                <w:szCs w:val="20"/>
                <w:lang w:val="ru-RU"/>
              </w:rPr>
              <w:t xml:space="preserve"> жалоб и анамнеза, провести целенаправленный осмотр пациента, оценить клиническую картину.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Направить</w:t>
            </w:r>
            <w:r w:rsidRPr="000364A2">
              <w:rPr>
                <w:sz w:val="20"/>
                <w:szCs w:val="20"/>
                <w:lang w:val="ru-RU"/>
              </w:rPr>
              <w:t xml:space="preserve"> на второй этап диспансеризации для проведения эзофагогастродуоденоскопии. По ее результатам определить </w:t>
            </w:r>
            <w:r w:rsidRPr="000364A2">
              <w:rPr>
                <w:sz w:val="20"/>
                <w:szCs w:val="20"/>
                <w:lang w:val="ru-RU"/>
              </w:rPr>
              <w:lastRenderedPageBreak/>
              <w:t>дальнейшую тактику обследования вне рамок диспансеризации.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профилактическом консультировании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учесть</w:t>
            </w:r>
            <w:r w:rsidRPr="000364A2">
              <w:rPr>
                <w:sz w:val="20"/>
                <w:szCs w:val="20"/>
                <w:lang w:val="ru-RU"/>
              </w:rPr>
              <w:t xml:space="preserve"> выявленную симптоматику.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lastRenderedPageBreak/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16 - 18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вопрос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16 в сочетании с ответом «Да» на вопрос 17 и/или 18 - вероятность заболевания нижних отделов ЖКТ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Провести детальный сбор</w:t>
            </w:r>
            <w:r w:rsidRPr="000364A2">
              <w:rPr>
                <w:sz w:val="20"/>
                <w:szCs w:val="20"/>
                <w:lang w:val="ru-RU"/>
              </w:rPr>
              <w:t xml:space="preserve"> 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колопроктологом.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профилактическом консультировании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обратить внимание </w:t>
            </w:r>
            <w:r w:rsidRPr="000364A2">
              <w:rPr>
                <w:sz w:val="20"/>
                <w:szCs w:val="20"/>
                <w:lang w:val="ru-RU"/>
              </w:rPr>
              <w:t>на профилактику колоректального рака и коррекцию факторов риска его развития.</w:t>
            </w:r>
          </w:p>
        </w:tc>
      </w:tr>
      <w:tr w:rsidR="000364A2" w:rsidRPr="000364A2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Выявление поведенческих факторов риска – курение</w:t>
            </w:r>
          </w:p>
        </w:tc>
      </w:tr>
      <w:tr w:rsidR="000364A2" w:rsidRPr="000364A2" w:rsidTr="000711B4">
        <w:tc>
          <w:tcPr>
            <w:tcW w:w="1843" w:type="dxa"/>
            <w:vMerge w:val="restart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19-20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и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</w:t>
            </w:r>
            <w:proofErr w:type="spellEnd"/>
            <w:r w:rsidRPr="003906E6">
              <w:rPr>
                <w:sz w:val="20"/>
                <w:szCs w:val="20"/>
              </w:rPr>
              <w:t xml:space="preserve"> 5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вопрос 19 - фактор риска «курение»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 xml:space="preserve">Оценить риск по шкале </w:t>
            </w:r>
            <w:r w:rsidRPr="003906E6">
              <w:rPr>
                <w:bCs/>
                <w:sz w:val="20"/>
                <w:szCs w:val="20"/>
              </w:rPr>
              <w:t>S</w:t>
            </w:r>
            <w:r w:rsidRPr="000364A2">
              <w:rPr>
                <w:bCs/>
                <w:sz w:val="20"/>
                <w:szCs w:val="20"/>
                <w:lang w:val="ru-RU"/>
              </w:rPr>
              <w:t>СО</w:t>
            </w:r>
            <w:r w:rsidRPr="003906E6">
              <w:rPr>
                <w:bCs/>
                <w:sz w:val="20"/>
                <w:szCs w:val="20"/>
              </w:rPr>
              <w:t>R</w:t>
            </w:r>
            <w:r w:rsidRPr="000364A2">
              <w:rPr>
                <w:bCs/>
                <w:sz w:val="20"/>
                <w:szCs w:val="20"/>
                <w:lang w:val="ru-RU"/>
              </w:rPr>
              <w:t>Е</w:t>
            </w:r>
            <w:r w:rsidRPr="000364A2">
              <w:rPr>
                <w:sz w:val="20"/>
                <w:szCs w:val="20"/>
                <w:lang w:val="ru-RU"/>
              </w:rPr>
              <w:t xml:space="preserve"> (за исключением лиц, имеющих ССЗ, </w:t>
            </w:r>
            <w:proofErr w:type="gramStart"/>
            <w:r w:rsidRPr="000364A2">
              <w:rPr>
                <w:sz w:val="20"/>
                <w:szCs w:val="20"/>
                <w:lang w:val="ru-RU"/>
              </w:rPr>
              <w:t>обусловленные</w:t>
            </w:r>
            <w:proofErr w:type="gramEnd"/>
            <w:r w:rsidRPr="000364A2">
              <w:rPr>
                <w:sz w:val="20"/>
                <w:szCs w:val="20"/>
                <w:lang w:val="ru-RU"/>
              </w:rPr>
              <w:t xml:space="preserve"> атеросклерозом, сахарный диабет 2 или хроническую болезнь почек):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 xml:space="preserve">   • в возрасте до 40 лет - относительный риск;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• в возрасте 40-65 лет - абсолютный риск;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На первом этапе диспансеризации</w:t>
            </w:r>
            <w:r w:rsidRPr="000364A2">
              <w:rPr>
                <w:sz w:val="20"/>
                <w:szCs w:val="20"/>
                <w:lang w:val="ru-RU"/>
              </w:rPr>
              <w:t xml:space="preserve"> в рамках краткого профилактического консультирования мотивировать лиц, имеющих высокий относительный и высокий/очень высокий абсолютный риск к отказу от курения и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направить их на 2 этап диспансеризации</w:t>
            </w:r>
            <w:r w:rsidRPr="000364A2">
              <w:rPr>
                <w:sz w:val="20"/>
                <w:szCs w:val="20"/>
                <w:lang w:val="ru-RU"/>
              </w:rPr>
              <w:t xml:space="preserve"> для проведения углубленного профилактического консультирования.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Информировать</w:t>
            </w:r>
            <w:r w:rsidRPr="000364A2">
              <w:rPr>
                <w:sz w:val="20"/>
                <w:szCs w:val="20"/>
                <w:lang w:val="ru-RU"/>
              </w:rPr>
              <w:t xml:space="preserve"> всех курящих о его пагубных последствиях и необходимости отказа от курения.</w:t>
            </w:r>
          </w:p>
        </w:tc>
      </w:tr>
      <w:tr w:rsidR="000364A2" w:rsidRPr="000364A2" w:rsidTr="000711B4">
        <w:tc>
          <w:tcPr>
            <w:tcW w:w="1843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5811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364A2" w:rsidRPr="000364A2" w:rsidTr="000711B4">
        <w:tc>
          <w:tcPr>
            <w:tcW w:w="1843" w:type="dxa"/>
            <w:vMerge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«Да» на вопрос 19 и на вопрос 5 - отягощенная наследственность по раку легкого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Провести детальный сбор</w:t>
            </w:r>
            <w:r w:rsidRPr="000364A2">
              <w:rPr>
                <w:sz w:val="20"/>
                <w:szCs w:val="20"/>
                <w:lang w:val="ru-RU"/>
              </w:rPr>
              <w:t xml:space="preserve"> 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диспансеризации.</w:t>
            </w:r>
          </w:p>
        </w:tc>
      </w:tr>
      <w:tr w:rsidR="000364A2" w:rsidRPr="000364A2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Выявление поведенческих факторов риска - низкая физическая активность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</w:t>
            </w:r>
            <w:proofErr w:type="spellEnd"/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«До 30 минут» - фактор риска «низкая физическая активность»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Учесть</w:t>
            </w:r>
            <w:r w:rsidRPr="000364A2">
              <w:rPr>
                <w:sz w:val="20"/>
                <w:szCs w:val="20"/>
                <w:lang w:val="ru-RU"/>
              </w:rPr>
              <w:t xml:space="preserve"> факт наличия низкой физической 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активности при проведении профилактического консультирования.</w:t>
            </w:r>
          </w:p>
        </w:tc>
      </w:tr>
      <w:tr w:rsidR="000364A2" w:rsidRPr="000364A2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Выявление поведенческих факторов риска - нерациональное питание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22 и 23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Ответ «Нет» на вопрос 22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и/или </w:t>
            </w:r>
            <w:r w:rsidRPr="000364A2">
              <w:rPr>
                <w:sz w:val="20"/>
                <w:szCs w:val="20"/>
                <w:lang w:val="ru-RU"/>
              </w:rPr>
              <w:t xml:space="preserve">ответ «ДА» на вопрос 23 - фактор риска </w:t>
            </w:r>
            <w:r w:rsidRPr="000364A2">
              <w:rPr>
                <w:sz w:val="20"/>
                <w:szCs w:val="20"/>
                <w:lang w:val="ru-RU"/>
              </w:rPr>
              <w:lastRenderedPageBreak/>
              <w:t>«нерациональное питание»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lastRenderedPageBreak/>
              <w:t>Учесть</w:t>
            </w:r>
            <w:r w:rsidRPr="000364A2">
              <w:rPr>
                <w:sz w:val="20"/>
                <w:szCs w:val="20"/>
                <w:lang w:val="ru-RU"/>
              </w:rPr>
              <w:t xml:space="preserve"> наличие фактора риска «нерациональное питание» при проведении профилактического консультирования</w:t>
            </w:r>
          </w:p>
        </w:tc>
      </w:tr>
      <w:tr w:rsidR="000364A2" w:rsidRPr="000364A2" w:rsidTr="000711B4">
        <w:tc>
          <w:tcPr>
            <w:tcW w:w="10489" w:type="dxa"/>
            <w:gridSpan w:val="3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lastRenderedPageBreak/>
              <w:t>Выявление поведенческих факторов риска - потребление наркотических средств без назначения врача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Вопросы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25-27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Сумма баллов в вопросах 25-27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для женщин - 3 балла и более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для мужчин - 4 балла и более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- риск пагубного потребления алкоголя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Направить</w:t>
            </w:r>
            <w:r w:rsidRPr="000364A2">
              <w:rPr>
                <w:sz w:val="20"/>
                <w:szCs w:val="20"/>
                <w:lang w:val="ru-RU"/>
              </w:rPr>
              <w:t xml:space="preserve"> пациента на углубленное профилактическое консультирование на 2 этапе диспансеризации.</w:t>
            </w:r>
          </w:p>
        </w:tc>
      </w:tr>
      <w:tr w:rsidR="000364A2" w:rsidRPr="000364A2" w:rsidTr="000711B4">
        <w:tc>
          <w:tcPr>
            <w:tcW w:w="1843" w:type="dxa"/>
            <w:shd w:val="clear" w:color="auto" w:fill="auto"/>
          </w:tcPr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proofErr w:type="spellStart"/>
            <w:r w:rsidRPr="003906E6">
              <w:rPr>
                <w:sz w:val="20"/>
                <w:szCs w:val="20"/>
              </w:rPr>
              <w:t>Вопрос</w:t>
            </w:r>
            <w:proofErr w:type="spellEnd"/>
            <w:r w:rsidRPr="003906E6">
              <w:rPr>
                <w:sz w:val="20"/>
                <w:szCs w:val="20"/>
              </w:rPr>
              <w:t xml:space="preserve"> </w:t>
            </w:r>
          </w:p>
          <w:p w:rsidR="000364A2" w:rsidRPr="003906E6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</w:rPr>
            </w:pPr>
            <w:r w:rsidRPr="003906E6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При ответе «Да»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- риск наличия заболевания или его обострения</w:t>
            </w:r>
          </w:p>
        </w:tc>
        <w:tc>
          <w:tcPr>
            <w:tcW w:w="5811" w:type="dxa"/>
            <w:shd w:val="clear" w:color="auto" w:fill="auto"/>
          </w:tcPr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bCs/>
                <w:sz w:val="20"/>
                <w:szCs w:val="20"/>
                <w:lang w:val="ru-RU"/>
              </w:rPr>
              <w:t>Провести детальный сбор</w:t>
            </w:r>
            <w:r w:rsidRPr="000364A2">
              <w:rPr>
                <w:sz w:val="20"/>
                <w:szCs w:val="20"/>
                <w:lang w:val="ru-RU"/>
              </w:rPr>
              <w:t xml:space="preserve"> жалоб и анамнеза, провести целенаправленный осмотр пациента, оценить клиническую картину. </w:t>
            </w:r>
          </w:p>
          <w:p w:rsidR="000364A2" w:rsidRPr="000364A2" w:rsidRDefault="000364A2" w:rsidP="000711B4">
            <w:pPr>
              <w:tabs>
                <w:tab w:val="right" w:pos="10065"/>
              </w:tabs>
              <w:jc w:val="both"/>
              <w:rPr>
                <w:sz w:val="20"/>
                <w:szCs w:val="20"/>
                <w:lang w:val="ru-RU"/>
              </w:rPr>
            </w:pPr>
            <w:r w:rsidRPr="000364A2">
              <w:rPr>
                <w:sz w:val="20"/>
                <w:szCs w:val="20"/>
                <w:lang w:val="ru-RU"/>
              </w:rPr>
              <w:t>По ее результатам</w:t>
            </w:r>
            <w:r w:rsidRPr="000364A2">
              <w:rPr>
                <w:bCs/>
                <w:sz w:val="20"/>
                <w:szCs w:val="20"/>
                <w:lang w:val="ru-RU"/>
              </w:rPr>
              <w:t xml:space="preserve"> определить</w:t>
            </w:r>
            <w:r w:rsidRPr="000364A2">
              <w:rPr>
                <w:sz w:val="20"/>
                <w:szCs w:val="20"/>
                <w:lang w:val="ru-RU"/>
              </w:rPr>
              <w:t xml:space="preserve"> дальнейшую тактику обследования в рамках 2 этапа диспансеризации и вне рамок диспансеризации.</w:t>
            </w:r>
          </w:p>
        </w:tc>
      </w:tr>
    </w:tbl>
    <w:p w:rsidR="000364A2" w:rsidRPr="000364A2" w:rsidRDefault="000364A2" w:rsidP="000364A2">
      <w:pPr>
        <w:tabs>
          <w:tab w:val="right" w:pos="10065"/>
        </w:tabs>
        <w:jc w:val="both"/>
        <w:rPr>
          <w:sz w:val="20"/>
          <w:szCs w:val="20"/>
          <w:lang w:val="ru-RU"/>
        </w:rPr>
      </w:pPr>
      <w:r w:rsidRPr="000364A2">
        <w:rPr>
          <w:sz w:val="20"/>
          <w:szCs w:val="20"/>
          <w:lang w:val="ru-RU"/>
        </w:rPr>
        <w:t xml:space="preserve">Примечание: ТИА - транзиторная ишемическая атака; ОНМК - острое нарушение мозгового кровообращения; ИБС - ишемическая болезнь сердца; ЦВБ - цереброваскулярные болезни; ХОБЛ - хроническая </w:t>
      </w:r>
      <w:proofErr w:type="spellStart"/>
      <w:r w:rsidRPr="000364A2">
        <w:rPr>
          <w:sz w:val="20"/>
          <w:szCs w:val="20"/>
          <w:lang w:val="ru-RU"/>
        </w:rPr>
        <w:t>обструктивная</w:t>
      </w:r>
      <w:proofErr w:type="spellEnd"/>
      <w:r w:rsidRPr="000364A2">
        <w:rPr>
          <w:sz w:val="20"/>
          <w:szCs w:val="20"/>
          <w:lang w:val="ru-RU"/>
        </w:rPr>
        <w:t xml:space="preserve"> болезнь легких.</w:t>
      </w:r>
    </w:p>
    <w:p w:rsidR="000364A2" w:rsidRPr="000364A2" w:rsidRDefault="000364A2" w:rsidP="000364A2">
      <w:pPr>
        <w:tabs>
          <w:tab w:val="right" w:pos="10065"/>
        </w:tabs>
        <w:jc w:val="both"/>
        <w:rPr>
          <w:sz w:val="20"/>
          <w:szCs w:val="20"/>
          <w:lang w:val="ru-RU"/>
        </w:rPr>
      </w:pPr>
    </w:p>
    <w:p w:rsidR="000364A2" w:rsidRPr="000364A2" w:rsidRDefault="000364A2" w:rsidP="000364A2">
      <w:pPr>
        <w:tabs>
          <w:tab w:val="right" w:pos="10065"/>
        </w:tabs>
        <w:jc w:val="both"/>
        <w:rPr>
          <w:sz w:val="20"/>
          <w:szCs w:val="20"/>
          <w:lang w:val="ru-RU"/>
        </w:rPr>
      </w:pPr>
      <w:r w:rsidRPr="000364A2">
        <w:rPr>
          <w:sz w:val="20"/>
          <w:szCs w:val="20"/>
          <w:lang w:val="ru-RU"/>
        </w:rPr>
        <w:t>С результатами анкетирования ознакомлен___________________________________</w:t>
      </w:r>
    </w:p>
    <w:p w:rsidR="000364A2" w:rsidRPr="000364A2" w:rsidRDefault="000364A2" w:rsidP="000364A2">
      <w:pPr>
        <w:tabs>
          <w:tab w:val="right" w:pos="10065"/>
        </w:tabs>
        <w:jc w:val="both"/>
        <w:rPr>
          <w:sz w:val="20"/>
          <w:szCs w:val="20"/>
          <w:lang w:val="ru-RU"/>
        </w:rPr>
      </w:pPr>
      <w:r w:rsidRPr="000364A2">
        <w:rPr>
          <w:sz w:val="20"/>
          <w:szCs w:val="20"/>
          <w:lang w:val="ru-RU"/>
        </w:rPr>
        <w:t>Ф.И.О. врача (фельдшера) проводящего заключительный осмотр пациента по завершению профилактического медицинского осмотра или первого этапа диспансеризации</w:t>
      </w:r>
    </w:p>
    <w:p w:rsidR="00953301" w:rsidRPr="000364A2" w:rsidRDefault="00953301" w:rsidP="000364A2">
      <w:pPr>
        <w:rPr>
          <w:lang w:val="ru-RU"/>
        </w:rPr>
      </w:pPr>
    </w:p>
    <w:sectPr w:rsidR="00953301" w:rsidRPr="000364A2" w:rsidSect="00B76AAE">
      <w:pgSz w:w="12240" w:h="15840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53301"/>
    <w:rsid w:val="000364A2"/>
    <w:rsid w:val="000745F6"/>
    <w:rsid w:val="0029626D"/>
    <w:rsid w:val="002C53DC"/>
    <w:rsid w:val="003A71EA"/>
    <w:rsid w:val="003B101A"/>
    <w:rsid w:val="004870E7"/>
    <w:rsid w:val="004B2001"/>
    <w:rsid w:val="006B5F4A"/>
    <w:rsid w:val="006F1DEF"/>
    <w:rsid w:val="008953AB"/>
    <w:rsid w:val="00953301"/>
    <w:rsid w:val="00A046F0"/>
    <w:rsid w:val="00AB3EBE"/>
    <w:rsid w:val="00B309D5"/>
    <w:rsid w:val="00B43688"/>
    <w:rsid w:val="00B76AAE"/>
    <w:rsid w:val="00BF7A9B"/>
    <w:rsid w:val="00C77C3B"/>
    <w:rsid w:val="00D0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A_Zaigraev</cp:lastModifiedBy>
  <cp:revision>4</cp:revision>
  <cp:lastPrinted>2018-04-24T07:49:00Z</cp:lastPrinted>
  <dcterms:created xsi:type="dcterms:W3CDTF">2019-08-13T01:43:00Z</dcterms:created>
  <dcterms:modified xsi:type="dcterms:W3CDTF">2020-03-03T04:20:00Z</dcterms:modified>
</cp:coreProperties>
</file>